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F4" w:rsidRDefault="00C809F4" w:rsidP="00C809F4">
      <w:pPr>
        <w:rPr>
          <w:rFonts w:ascii="Arial" w:hAnsi="Arial" w:cs="Arial"/>
          <w:sz w:val="24"/>
          <w:szCs w:val="24"/>
        </w:rPr>
      </w:pPr>
      <w:r>
        <w:rPr>
          <w:noProof/>
          <w:lang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4120456</wp:posOffset>
            </wp:positionV>
            <wp:extent cx="5400040" cy="3719195"/>
            <wp:effectExtent l="0" t="0" r="0" b="0"/>
            <wp:wrapThrough wrapText="bothSides">
              <wp:wrapPolygon edited="0">
                <wp:start x="0" y="0"/>
                <wp:lineTo x="0" y="21464"/>
                <wp:lineTo x="21488" y="21464"/>
                <wp:lineTo x="21488" y="0"/>
                <wp:lineTo x="0" y="0"/>
              </wp:wrapPolygon>
            </wp:wrapThrough>
            <wp:docPr id="2" name="1 Marcador de texto"/>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 name="1 Marcador de texto"/>
                    <pic:cNvPicPr>
                      <a:picLocks noGrp="1"/>
                    </pic:cNvPicPr>
                  </pic:nvPicPr>
                  <pic:blipFill>
                    <a:blip r:embed="rId5">
                      <a:extLst>
                        <a:ext uri="{28A0092B-C50C-407E-A947-70E740481C1C}">
                          <a14:useLocalDpi xmlns:a14="http://schemas.microsoft.com/office/drawing/2010/main" val="0"/>
                        </a:ext>
                      </a:extLst>
                    </a:blip>
                    <a:srcRect l="20686" t="13973" r="5342" b="9515"/>
                    <a:stretch>
                      <a:fillRect/>
                    </a:stretch>
                  </pic:blipFill>
                  <pic:spPr>
                    <a:xfrm>
                      <a:off x="0" y="0"/>
                      <a:ext cx="5400040" cy="3719195"/>
                    </a:xfrm>
                    <a:prstGeom prst="rect">
                      <a:avLst/>
                    </a:prstGeom>
                    <a:noFill/>
                    <a:ln>
                      <a:noFill/>
                    </a:ln>
                  </pic:spPr>
                </pic:pic>
              </a:graphicData>
            </a:graphic>
          </wp:anchor>
        </w:drawing>
      </w:r>
      <w:r>
        <w:rPr>
          <w:noProof/>
          <w:lang w:eastAsia="es-ES"/>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400040" cy="2621280"/>
            <wp:effectExtent l="0" t="0" r="0" b="7620"/>
            <wp:wrapThrough wrapText="bothSides">
              <wp:wrapPolygon edited="0">
                <wp:start x="0" y="0"/>
                <wp:lineTo x="0" y="21506"/>
                <wp:lineTo x="21488" y="21506"/>
                <wp:lineTo x="21488" y="0"/>
                <wp:lineTo x="0" y="0"/>
              </wp:wrapPolygon>
            </wp:wrapThrough>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62128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TAC trauma: imagen </w:t>
      </w:r>
      <w:proofErr w:type="spellStart"/>
      <w:r>
        <w:rPr>
          <w:rFonts w:ascii="Arial" w:hAnsi="Arial" w:cs="Arial"/>
          <w:sz w:val="24"/>
          <w:szCs w:val="24"/>
        </w:rPr>
        <w:t>hipodensa</w:t>
      </w:r>
      <w:proofErr w:type="spellEnd"/>
      <w:r>
        <w:rPr>
          <w:rFonts w:ascii="Arial" w:hAnsi="Arial" w:cs="Arial"/>
          <w:sz w:val="24"/>
          <w:szCs w:val="24"/>
        </w:rPr>
        <w:t xml:space="preserve">, línea media </w:t>
      </w:r>
      <w:proofErr w:type="spellStart"/>
      <w:r>
        <w:rPr>
          <w:rFonts w:ascii="Arial" w:hAnsi="Arial" w:cs="Arial"/>
          <w:sz w:val="24"/>
          <w:szCs w:val="24"/>
        </w:rPr>
        <w:t>fronto</w:t>
      </w:r>
      <w:proofErr w:type="spellEnd"/>
      <w:r>
        <w:rPr>
          <w:rFonts w:ascii="Arial" w:hAnsi="Arial" w:cs="Arial"/>
          <w:sz w:val="24"/>
          <w:szCs w:val="24"/>
        </w:rPr>
        <w:t>-parietal en espacio subdural tabicada izquierda.</w:t>
      </w:r>
    </w:p>
    <w:p w:rsidR="00751703" w:rsidRDefault="00751703">
      <w:pPr>
        <w:rPr>
          <w:rFonts w:ascii="Arial" w:hAnsi="Arial" w:cs="Arial"/>
          <w:b/>
          <w:sz w:val="24"/>
          <w:szCs w:val="24"/>
        </w:rPr>
      </w:pPr>
    </w:p>
    <w:p w:rsidR="00C809F4" w:rsidRDefault="00C809F4">
      <w:pPr>
        <w:rPr>
          <w:rFonts w:ascii="Arial" w:hAnsi="Arial" w:cs="Arial"/>
          <w:b/>
          <w:sz w:val="24"/>
          <w:szCs w:val="24"/>
        </w:rPr>
      </w:pPr>
    </w:p>
    <w:p w:rsidR="00C809F4" w:rsidRDefault="00C809F4">
      <w:pPr>
        <w:rPr>
          <w:rFonts w:ascii="Arial" w:hAnsi="Arial" w:cs="Arial"/>
          <w:b/>
          <w:sz w:val="24"/>
          <w:szCs w:val="24"/>
        </w:rPr>
      </w:pPr>
    </w:p>
    <w:p w:rsidR="00C809F4" w:rsidRDefault="00C809F4">
      <w:pPr>
        <w:rPr>
          <w:rFonts w:ascii="Arial" w:hAnsi="Arial" w:cs="Arial"/>
          <w:b/>
          <w:sz w:val="24"/>
          <w:szCs w:val="24"/>
        </w:rPr>
      </w:pPr>
    </w:p>
    <w:p w:rsidR="00C809F4" w:rsidRDefault="00C809F4" w:rsidP="00C809F4">
      <w:pPr>
        <w:rPr>
          <w:rFonts w:ascii="Arial" w:hAnsi="Arial" w:cs="Arial"/>
          <w:noProof/>
          <w:sz w:val="24"/>
          <w:szCs w:val="24"/>
          <w:lang w:val="es-BO" w:eastAsia="es-BO"/>
        </w:rPr>
      </w:pPr>
      <w:r w:rsidRPr="00A22E44">
        <w:rPr>
          <w:rFonts w:ascii="Arial" w:hAnsi="Arial" w:cs="Arial"/>
          <w:b/>
          <w:noProof/>
          <w:sz w:val="24"/>
          <w:szCs w:val="24"/>
          <w:lang w:val="es-BO" w:eastAsia="es-BO"/>
        </w:rPr>
        <w:t>CONCLUSION:</w:t>
      </w:r>
      <w:r w:rsidRPr="00A22E44">
        <w:rPr>
          <w:rFonts w:ascii="Arial" w:hAnsi="Arial" w:cs="Arial"/>
          <w:noProof/>
          <w:sz w:val="24"/>
          <w:szCs w:val="24"/>
          <w:lang w:val="es-BO" w:eastAsia="es-BO"/>
        </w:rPr>
        <w:t xml:space="preserve"> paciente responde al tratamiento de corticoides en la TAC se evidencia una reabsorcion del hematoma subdural cronico. </w:t>
      </w:r>
    </w:p>
    <w:p w:rsidR="00C809F4" w:rsidRPr="00C809F4" w:rsidRDefault="00C809F4">
      <w:pPr>
        <w:rPr>
          <w:rFonts w:ascii="Arial" w:hAnsi="Arial" w:cs="Arial"/>
          <w:b/>
          <w:sz w:val="24"/>
          <w:szCs w:val="24"/>
          <w:lang w:val="es-BO"/>
        </w:rPr>
      </w:pPr>
    </w:p>
    <w:p w:rsidR="00C809F4" w:rsidRDefault="00C809F4">
      <w:pPr>
        <w:rPr>
          <w:rFonts w:ascii="Arial" w:hAnsi="Arial" w:cs="Arial"/>
          <w:b/>
          <w:sz w:val="24"/>
          <w:szCs w:val="24"/>
        </w:rPr>
      </w:pPr>
    </w:p>
    <w:p w:rsidR="00D67121" w:rsidRPr="00A744AE" w:rsidRDefault="00A744AE">
      <w:pPr>
        <w:rPr>
          <w:rFonts w:ascii="Arial" w:hAnsi="Arial" w:cs="Arial"/>
          <w:sz w:val="24"/>
          <w:szCs w:val="24"/>
        </w:rPr>
      </w:pPr>
      <w:r w:rsidRPr="00A744AE">
        <w:rPr>
          <w:rFonts w:ascii="Arial" w:hAnsi="Arial" w:cs="Arial"/>
          <w:b/>
          <w:sz w:val="24"/>
          <w:szCs w:val="24"/>
        </w:rPr>
        <w:t>Título</w:t>
      </w:r>
      <w:r w:rsidR="00962248" w:rsidRPr="00A744AE">
        <w:rPr>
          <w:rFonts w:ascii="Arial" w:hAnsi="Arial" w:cs="Arial"/>
          <w:b/>
          <w:sz w:val="24"/>
          <w:szCs w:val="24"/>
        </w:rPr>
        <w:t>:</w:t>
      </w:r>
      <w:r w:rsidR="000A79B5">
        <w:rPr>
          <w:rFonts w:ascii="Arial" w:hAnsi="Arial" w:cs="Arial"/>
          <w:sz w:val="24"/>
          <w:szCs w:val="24"/>
        </w:rPr>
        <w:t xml:space="preserve"> Reporte de Hematoma Subdural C</w:t>
      </w:r>
      <w:r w:rsidR="00962248" w:rsidRPr="00A744AE">
        <w:rPr>
          <w:rFonts w:ascii="Arial" w:hAnsi="Arial" w:cs="Arial"/>
          <w:sz w:val="24"/>
          <w:szCs w:val="24"/>
        </w:rPr>
        <w:t>rónico</w:t>
      </w:r>
    </w:p>
    <w:p w:rsidR="00962248" w:rsidRPr="00A744AE" w:rsidRDefault="00A744AE">
      <w:pPr>
        <w:rPr>
          <w:rFonts w:ascii="Arial" w:hAnsi="Arial" w:cs="Arial"/>
          <w:sz w:val="24"/>
          <w:szCs w:val="24"/>
        </w:rPr>
      </w:pPr>
      <w:r w:rsidRPr="00A744AE">
        <w:rPr>
          <w:rFonts w:ascii="Arial" w:hAnsi="Arial" w:cs="Arial"/>
          <w:b/>
          <w:sz w:val="24"/>
          <w:szCs w:val="24"/>
        </w:rPr>
        <w:t>N</w:t>
      </w:r>
      <w:r w:rsidR="00962248" w:rsidRPr="00A744AE">
        <w:rPr>
          <w:rFonts w:ascii="Arial" w:hAnsi="Arial" w:cs="Arial"/>
          <w:b/>
          <w:sz w:val="24"/>
          <w:szCs w:val="24"/>
        </w:rPr>
        <w:t>ombre de autor:</w:t>
      </w:r>
    </w:p>
    <w:p w:rsidR="00962248" w:rsidRPr="00A744AE" w:rsidRDefault="00962248" w:rsidP="000765D9">
      <w:pPr>
        <w:pStyle w:val="Prrafodelista"/>
        <w:rPr>
          <w:rFonts w:ascii="Arial" w:hAnsi="Arial" w:cs="Arial"/>
          <w:sz w:val="24"/>
          <w:szCs w:val="24"/>
        </w:rPr>
      </w:pPr>
    </w:p>
    <w:p w:rsidR="00962248" w:rsidRPr="00A744AE" w:rsidRDefault="00962248" w:rsidP="00962248">
      <w:pPr>
        <w:pStyle w:val="Prrafodelista"/>
        <w:numPr>
          <w:ilvl w:val="0"/>
          <w:numId w:val="1"/>
        </w:numPr>
        <w:rPr>
          <w:rFonts w:ascii="Arial" w:hAnsi="Arial" w:cs="Arial"/>
          <w:sz w:val="24"/>
          <w:szCs w:val="24"/>
        </w:rPr>
      </w:pPr>
      <w:r w:rsidRPr="00A744AE">
        <w:rPr>
          <w:rFonts w:ascii="Arial" w:hAnsi="Arial" w:cs="Arial"/>
          <w:sz w:val="24"/>
          <w:szCs w:val="24"/>
        </w:rPr>
        <w:t xml:space="preserve">Wendy </w:t>
      </w:r>
      <w:proofErr w:type="spellStart"/>
      <w:r w:rsidR="000A79B5">
        <w:rPr>
          <w:rFonts w:ascii="Arial" w:hAnsi="Arial" w:cs="Arial"/>
          <w:sz w:val="24"/>
          <w:szCs w:val="24"/>
        </w:rPr>
        <w:t>Lilibeth</w:t>
      </w:r>
      <w:proofErr w:type="spellEnd"/>
      <w:r w:rsidR="000A79B5">
        <w:rPr>
          <w:rFonts w:ascii="Arial" w:hAnsi="Arial" w:cs="Arial"/>
          <w:sz w:val="24"/>
          <w:szCs w:val="24"/>
        </w:rPr>
        <w:t xml:space="preserve"> Fu</w:t>
      </w:r>
      <w:bookmarkStart w:id="0" w:name="_GoBack"/>
      <w:bookmarkEnd w:id="0"/>
      <w:r w:rsidR="00A744AE">
        <w:rPr>
          <w:rFonts w:ascii="Arial" w:hAnsi="Arial" w:cs="Arial"/>
          <w:sz w:val="24"/>
          <w:szCs w:val="24"/>
        </w:rPr>
        <w:t>entes R</w:t>
      </w:r>
      <w:r w:rsidRPr="00A744AE">
        <w:rPr>
          <w:rFonts w:ascii="Arial" w:hAnsi="Arial" w:cs="Arial"/>
          <w:sz w:val="24"/>
          <w:szCs w:val="24"/>
        </w:rPr>
        <w:t>ojas</w:t>
      </w:r>
    </w:p>
    <w:p w:rsidR="00962248" w:rsidRDefault="00962248" w:rsidP="00962248">
      <w:pPr>
        <w:pStyle w:val="Prrafodelista"/>
        <w:numPr>
          <w:ilvl w:val="0"/>
          <w:numId w:val="1"/>
        </w:numPr>
        <w:rPr>
          <w:rFonts w:ascii="Arial" w:hAnsi="Arial" w:cs="Arial"/>
          <w:sz w:val="24"/>
          <w:szCs w:val="24"/>
        </w:rPr>
      </w:pPr>
      <w:r w:rsidRPr="00A744AE">
        <w:rPr>
          <w:rFonts w:ascii="Arial" w:hAnsi="Arial" w:cs="Arial"/>
          <w:sz w:val="24"/>
          <w:szCs w:val="24"/>
        </w:rPr>
        <w:t xml:space="preserve">Ana </w:t>
      </w:r>
      <w:r w:rsidR="00A744AE">
        <w:rPr>
          <w:rFonts w:ascii="Arial" w:hAnsi="Arial" w:cs="Arial"/>
          <w:sz w:val="24"/>
          <w:szCs w:val="24"/>
        </w:rPr>
        <w:t>C</w:t>
      </w:r>
      <w:r w:rsidRPr="00A744AE">
        <w:rPr>
          <w:rFonts w:ascii="Arial" w:hAnsi="Arial" w:cs="Arial"/>
          <w:sz w:val="24"/>
          <w:szCs w:val="24"/>
        </w:rPr>
        <w:t xml:space="preserve">arolina </w:t>
      </w:r>
      <w:r w:rsidR="00A744AE" w:rsidRPr="00A744AE">
        <w:rPr>
          <w:rFonts w:ascii="Arial" w:hAnsi="Arial" w:cs="Arial"/>
          <w:sz w:val="24"/>
          <w:szCs w:val="24"/>
        </w:rPr>
        <w:t>Román</w:t>
      </w:r>
      <w:r w:rsidRPr="00A744AE">
        <w:rPr>
          <w:rFonts w:ascii="Arial" w:hAnsi="Arial" w:cs="Arial"/>
          <w:sz w:val="24"/>
          <w:szCs w:val="24"/>
        </w:rPr>
        <w:t xml:space="preserve"> </w:t>
      </w:r>
      <w:r w:rsidR="00A744AE" w:rsidRPr="00A744AE">
        <w:rPr>
          <w:rFonts w:ascii="Arial" w:hAnsi="Arial" w:cs="Arial"/>
          <w:sz w:val="24"/>
          <w:szCs w:val="24"/>
        </w:rPr>
        <w:t>Pérez</w:t>
      </w:r>
    </w:p>
    <w:p w:rsidR="000765D9" w:rsidRPr="00A744AE" w:rsidRDefault="000A79B5" w:rsidP="00962248">
      <w:pPr>
        <w:pStyle w:val="Prrafodelista"/>
        <w:numPr>
          <w:ilvl w:val="0"/>
          <w:numId w:val="1"/>
        </w:numPr>
        <w:rPr>
          <w:rFonts w:ascii="Arial" w:hAnsi="Arial" w:cs="Arial"/>
          <w:sz w:val="24"/>
          <w:szCs w:val="24"/>
        </w:rPr>
      </w:pPr>
      <w:proofErr w:type="spellStart"/>
      <w:r>
        <w:rPr>
          <w:rFonts w:ascii="Arial" w:hAnsi="Arial" w:cs="Arial"/>
          <w:sz w:val="24"/>
          <w:szCs w:val="24"/>
        </w:rPr>
        <w:t>Maria</w:t>
      </w:r>
      <w:proofErr w:type="spellEnd"/>
      <w:r>
        <w:rPr>
          <w:rFonts w:ascii="Arial" w:hAnsi="Arial" w:cs="Arial"/>
          <w:sz w:val="24"/>
          <w:szCs w:val="24"/>
        </w:rPr>
        <w:t xml:space="preserve"> Jessica </w:t>
      </w:r>
      <w:proofErr w:type="spellStart"/>
      <w:r>
        <w:rPr>
          <w:rFonts w:ascii="Arial" w:hAnsi="Arial" w:cs="Arial"/>
          <w:sz w:val="24"/>
          <w:szCs w:val="24"/>
        </w:rPr>
        <w:t>heredia</w:t>
      </w:r>
      <w:proofErr w:type="spellEnd"/>
      <w:r>
        <w:rPr>
          <w:rFonts w:ascii="Arial" w:hAnsi="Arial" w:cs="Arial"/>
          <w:sz w:val="24"/>
          <w:szCs w:val="24"/>
        </w:rPr>
        <w:t xml:space="preserve"> Montenegro</w:t>
      </w:r>
    </w:p>
    <w:p w:rsidR="00962248" w:rsidRPr="00A744AE" w:rsidRDefault="00962248" w:rsidP="00962248">
      <w:pPr>
        <w:rPr>
          <w:rFonts w:ascii="Arial" w:hAnsi="Arial" w:cs="Arial"/>
          <w:sz w:val="24"/>
          <w:szCs w:val="24"/>
        </w:rPr>
      </w:pPr>
      <w:r w:rsidRPr="00A744AE">
        <w:rPr>
          <w:rFonts w:ascii="Arial" w:hAnsi="Arial" w:cs="Arial"/>
          <w:b/>
          <w:sz w:val="24"/>
          <w:szCs w:val="24"/>
        </w:rPr>
        <w:t>Institución:</w:t>
      </w:r>
      <w:r w:rsidRPr="00A744AE">
        <w:rPr>
          <w:rFonts w:ascii="Arial" w:hAnsi="Arial" w:cs="Arial"/>
          <w:sz w:val="24"/>
          <w:szCs w:val="24"/>
        </w:rPr>
        <w:t xml:space="preserve"> Caja Petrolera</w:t>
      </w:r>
    </w:p>
    <w:p w:rsidR="00962248" w:rsidRDefault="00962248" w:rsidP="00A744AE">
      <w:pPr>
        <w:rPr>
          <w:rFonts w:ascii="Arial" w:hAnsi="Arial" w:cs="Arial"/>
          <w:sz w:val="24"/>
          <w:szCs w:val="24"/>
        </w:rPr>
      </w:pPr>
      <w:r w:rsidRPr="00A744AE">
        <w:rPr>
          <w:rFonts w:ascii="Arial" w:hAnsi="Arial" w:cs="Arial"/>
          <w:b/>
          <w:sz w:val="24"/>
          <w:szCs w:val="24"/>
        </w:rPr>
        <w:t>Grado académico:</w:t>
      </w:r>
      <w:r w:rsidR="00A744AE" w:rsidRPr="00A744AE">
        <w:rPr>
          <w:rFonts w:ascii="Arial" w:hAnsi="Arial" w:cs="Arial"/>
          <w:sz w:val="24"/>
          <w:szCs w:val="24"/>
        </w:rPr>
        <w:t xml:space="preserve"> E</w:t>
      </w:r>
      <w:r w:rsidRPr="00A744AE">
        <w:rPr>
          <w:rFonts w:ascii="Arial" w:hAnsi="Arial" w:cs="Arial"/>
          <w:sz w:val="24"/>
          <w:szCs w:val="24"/>
        </w:rPr>
        <w:t>studiantes</w:t>
      </w: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Default="00C809F4" w:rsidP="00A744AE">
      <w:pPr>
        <w:rPr>
          <w:rFonts w:ascii="Arial" w:hAnsi="Arial" w:cs="Arial"/>
          <w:sz w:val="24"/>
          <w:szCs w:val="24"/>
        </w:rPr>
      </w:pPr>
    </w:p>
    <w:p w:rsidR="00C809F4" w:rsidRPr="00A744AE" w:rsidRDefault="00C809F4" w:rsidP="00A744AE">
      <w:pPr>
        <w:rPr>
          <w:rFonts w:ascii="Arial" w:hAnsi="Arial" w:cs="Arial"/>
          <w:sz w:val="24"/>
          <w:szCs w:val="24"/>
        </w:rPr>
      </w:pPr>
    </w:p>
    <w:p w:rsidR="00962248" w:rsidRPr="00A744AE" w:rsidRDefault="00962248" w:rsidP="00962248">
      <w:pPr>
        <w:rPr>
          <w:rFonts w:ascii="Arial" w:hAnsi="Arial" w:cs="Arial"/>
          <w:b/>
          <w:sz w:val="24"/>
          <w:szCs w:val="24"/>
        </w:rPr>
      </w:pPr>
      <w:r w:rsidRPr="00A744AE">
        <w:rPr>
          <w:rFonts w:ascii="Arial" w:hAnsi="Arial" w:cs="Arial"/>
          <w:b/>
          <w:sz w:val="24"/>
          <w:szCs w:val="24"/>
        </w:rPr>
        <w:t xml:space="preserve">Resumen: </w:t>
      </w:r>
    </w:p>
    <w:p w:rsidR="00A744AE" w:rsidRPr="00A744AE" w:rsidRDefault="00A744AE" w:rsidP="00A744AE">
      <w:pPr>
        <w:rPr>
          <w:rFonts w:ascii="Arial" w:hAnsi="Arial" w:cs="Arial"/>
          <w:noProof/>
          <w:sz w:val="24"/>
          <w:szCs w:val="24"/>
          <w:lang w:val="es-BO" w:eastAsia="es-BO"/>
        </w:rPr>
      </w:pPr>
      <w:r w:rsidRPr="00A744AE">
        <w:rPr>
          <w:rFonts w:ascii="Arial" w:hAnsi="Arial" w:cs="Arial"/>
          <w:noProof/>
          <w:sz w:val="24"/>
          <w:szCs w:val="24"/>
          <w:lang w:val="es-BO" w:eastAsia="es-BO"/>
        </w:rPr>
        <w:t>El hematoma subdural implica un acumulo de sangre en el espacio subdural. Este espacio esta en la zona que existe entre dos membranas que cubren el cerebro: la aracnoides y la duramadre. Atravesando dicho espacio, existen numerosas venas que van desde la corteza cerebral a las grandes venas de drenaje que se encuentran dentro de la duramadre. En la edad avanzada, hay un proceso de atrofia cerebral, que puede llevar ala misma situacion de separacion de la corteza cerebral del hueso, con aumento del espacio subdural un golpe fortuito puede provocar una rotura de dichas venas y la hemorragia consiguiente.</w:t>
      </w:r>
    </w:p>
    <w:p w:rsidR="00B44DF4" w:rsidRPr="00A744AE" w:rsidRDefault="00B44DF4" w:rsidP="00962248">
      <w:pPr>
        <w:rPr>
          <w:rFonts w:ascii="Arial" w:hAnsi="Arial" w:cs="Arial"/>
          <w:sz w:val="24"/>
          <w:szCs w:val="24"/>
          <w:lang w:val="es-BO"/>
        </w:rPr>
      </w:pPr>
    </w:p>
    <w:p w:rsidR="00B44DF4" w:rsidRPr="00A744AE" w:rsidRDefault="00B44DF4" w:rsidP="00962248">
      <w:pPr>
        <w:rPr>
          <w:rFonts w:ascii="Arial" w:hAnsi="Arial" w:cs="Arial"/>
          <w:b/>
          <w:sz w:val="24"/>
          <w:szCs w:val="24"/>
        </w:rPr>
      </w:pPr>
      <w:r w:rsidRPr="00A744AE">
        <w:rPr>
          <w:rFonts w:ascii="Arial" w:hAnsi="Arial" w:cs="Arial"/>
          <w:b/>
          <w:sz w:val="24"/>
          <w:szCs w:val="24"/>
        </w:rPr>
        <w:t>Caso clínico:</w:t>
      </w:r>
    </w:p>
    <w:p w:rsidR="00A744AE" w:rsidRPr="00A744AE" w:rsidRDefault="00A744AE" w:rsidP="00A744AE">
      <w:pPr>
        <w:spacing w:line="256" w:lineRule="auto"/>
        <w:rPr>
          <w:rFonts w:ascii="Arial" w:eastAsia="Calibri" w:hAnsi="Arial" w:cs="Arial"/>
          <w:sz w:val="24"/>
          <w:szCs w:val="24"/>
        </w:rPr>
      </w:pPr>
      <w:r w:rsidRPr="00A744AE">
        <w:rPr>
          <w:rFonts w:ascii="Arial" w:eastAsia="Calibri" w:hAnsi="Arial" w:cs="Arial"/>
          <w:sz w:val="24"/>
          <w:szCs w:val="24"/>
        </w:rPr>
        <w:t xml:space="preserve">Paciente </w:t>
      </w:r>
      <w:proofErr w:type="spellStart"/>
      <w:r w:rsidRPr="00A744AE">
        <w:rPr>
          <w:rFonts w:ascii="Arial" w:eastAsia="Calibri" w:hAnsi="Arial" w:cs="Arial"/>
          <w:sz w:val="24"/>
          <w:szCs w:val="24"/>
        </w:rPr>
        <w:t>Rosso</w:t>
      </w:r>
      <w:proofErr w:type="spellEnd"/>
      <w:r w:rsidRPr="00A744AE">
        <w:rPr>
          <w:rFonts w:ascii="Arial" w:eastAsia="Calibri" w:hAnsi="Arial" w:cs="Arial"/>
          <w:sz w:val="24"/>
          <w:szCs w:val="24"/>
        </w:rPr>
        <w:t xml:space="preserve"> Escudero Torrez de 86 años de edad, refiere  haber tenido una caída accidental  en las escaleras de su casa en horas de la tarde, como consecuencia se evidencio lesiones traumatológicas como fractura del brazo izquierdo y hematomas en la cara motivo por el cual es llevado por sus familiares a emergencias del hospital municipal de Monteagudo donde se le realizan estudios complementarios a destacar la radiografía que confirma fractura cubital izquierda  dicho diagnóstico es resuelto con férula y analgésicos y es dado de alta. Aproximadamente hace 2 semanas el paciente  refiere la aparición súbita de paresia  de sus extremidades derechas tanto superior como inferior, razón por la cual es llevado por su hija al hospital municipal de Monteagudo y se decide valoración por el servicio de neurología; al no  contar con especialista en área es derivado al servicio de emergencia de la Caja Petrolera se le realiza  valoración y se decide interconsulta con el servicio de Neurología.</w:t>
      </w:r>
    </w:p>
    <w:p w:rsidR="00A744AE" w:rsidRPr="00A744AE" w:rsidRDefault="00A744AE" w:rsidP="00962248">
      <w:pPr>
        <w:rPr>
          <w:rFonts w:ascii="Arial" w:hAnsi="Arial" w:cs="Arial"/>
          <w:b/>
          <w:sz w:val="24"/>
          <w:szCs w:val="24"/>
        </w:rPr>
      </w:pPr>
    </w:p>
    <w:p w:rsidR="00B44DF4" w:rsidRPr="00A744AE" w:rsidRDefault="00B44DF4" w:rsidP="00962248">
      <w:pPr>
        <w:rPr>
          <w:rFonts w:ascii="Arial" w:hAnsi="Arial" w:cs="Arial"/>
          <w:b/>
          <w:sz w:val="24"/>
          <w:szCs w:val="24"/>
        </w:rPr>
      </w:pPr>
      <w:r w:rsidRPr="00A744AE">
        <w:rPr>
          <w:rFonts w:ascii="Arial" w:hAnsi="Arial" w:cs="Arial"/>
          <w:b/>
          <w:sz w:val="24"/>
          <w:szCs w:val="24"/>
        </w:rPr>
        <w:t>Diagnostico:</w:t>
      </w:r>
    </w:p>
    <w:p w:rsidR="00A744AE" w:rsidRPr="00A744AE" w:rsidRDefault="00A744AE" w:rsidP="00A744AE">
      <w:pPr>
        <w:rPr>
          <w:rFonts w:ascii="Arial" w:hAnsi="Arial" w:cs="Arial"/>
          <w:sz w:val="24"/>
          <w:szCs w:val="24"/>
        </w:rPr>
      </w:pPr>
      <w:r w:rsidRPr="00A744AE">
        <w:rPr>
          <w:rFonts w:ascii="Arial" w:hAnsi="Arial" w:cs="Arial"/>
          <w:sz w:val="24"/>
          <w:szCs w:val="24"/>
        </w:rPr>
        <w:t xml:space="preserve">El diagnostico basta con una TAC para ver el Hematoma Subdural. Se aprecia una imagen en forma de semiluna, entre el tejido cerebral y el hueso. En este caso la imagen se aprecia con una menor densidad que el cerebro puesto que todas la células ya están degradadas, correspondiéndose a una liquido amarillento </w:t>
      </w:r>
      <w:proofErr w:type="spellStart"/>
      <w:r w:rsidRPr="00A744AE">
        <w:rPr>
          <w:rFonts w:ascii="Arial" w:hAnsi="Arial" w:cs="Arial"/>
          <w:sz w:val="24"/>
          <w:szCs w:val="24"/>
        </w:rPr>
        <w:t>hiperproteico</w:t>
      </w:r>
      <w:proofErr w:type="spellEnd"/>
      <w:r w:rsidRPr="00A744AE">
        <w:rPr>
          <w:rFonts w:ascii="Arial" w:hAnsi="Arial" w:cs="Arial"/>
          <w:sz w:val="24"/>
          <w:szCs w:val="24"/>
        </w:rPr>
        <w:t xml:space="preserve">; lo que significa que el Hematoma Subdural se inició con varios meses de antelación por ello decimos que es crónico.  </w:t>
      </w:r>
    </w:p>
    <w:p w:rsidR="00B44DF4" w:rsidRPr="00A744AE" w:rsidRDefault="00B44DF4" w:rsidP="00962248">
      <w:pPr>
        <w:rPr>
          <w:rFonts w:ascii="Arial" w:hAnsi="Arial" w:cs="Arial"/>
          <w:sz w:val="24"/>
          <w:szCs w:val="24"/>
        </w:rPr>
      </w:pPr>
    </w:p>
    <w:p w:rsidR="00A744AE" w:rsidRPr="00A744AE" w:rsidRDefault="00A744AE" w:rsidP="00962248">
      <w:pPr>
        <w:rPr>
          <w:rFonts w:ascii="Arial" w:hAnsi="Arial" w:cs="Arial"/>
          <w:sz w:val="24"/>
          <w:szCs w:val="24"/>
        </w:rPr>
      </w:pPr>
    </w:p>
    <w:p w:rsidR="00B44DF4" w:rsidRPr="00A744AE" w:rsidRDefault="00B44DF4" w:rsidP="00962248">
      <w:pPr>
        <w:rPr>
          <w:rFonts w:ascii="Arial" w:hAnsi="Arial" w:cs="Arial"/>
          <w:b/>
          <w:sz w:val="24"/>
          <w:szCs w:val="24"/>
        </w:rPr>
      </w:pPr>
      <w:r w:rsidRPr="00A744AE">
        <w:rPr>
          <w:rFonts w:ascii="Arial" w:hAnsi="Arial" w:cs="Arial"/>
          <w:b/>
          <w:sz w:val="24"/>
          <w:szCs w:val="24"/>
        </w:rPr>
        <w:t>Tratamiento:</w:t>
      </w:r>
    </w:p>
    <w:p w:rsidR="00B44DF4" w:rsidRPr="00A744AE" w:rsidRDefault="005424EE" w:rsidP="00962248">
      <w:pPr>
        <w:rPr>
          <w:rFonts w:ascii="Arial" w:hAnsi="Arial" w:cs="Arial"/>
          <w:sz w:val="24"/>
          <w:szCs w:val="24"/>
        </w:rPr>
      </w:pPr>
      <w:r w:rsidRPr="00A744AE">
        <w:rPr>
          <w:rFonts w:ascii="Arial" w:hAnsi="Arial" w:cs="Arial"/>
          <w:sz w:val="24"/>
          <w:szCs w:val="24"/>
        </w:rPr>
        <w:lastRenderedPageBreak/>
        <w:t xml:space="preserve">El tratamiento es radical, su extirpación quirúrgica. Suele ser suficiente la evacuación con agujeros de trepano asociada a drenaje externo o </w:t>
      </w:r>
      <w:proofErr w:type="spellStart"/>
      <w:r w:rsidRPr="00A744AE">
        <w:rPr>
          <w:rFonts w:ascii="Arial" w:hAnsi="Arial" w:cs="Arial"/>
          <w:sz w:val="24"/>
          <w:szCs w:val="24"/>
        </w:rPr>
        <w:t>subgaleal</w:t>
      </w:r>
      <w:proofErr w:type="spellEnd"/>
      <w:r w:rsidRPr="00A744AE">
        <w:rPr>
          <w:rFonts w:ascii="Arial" w:hAnsi="Arial" w:cs="Arial"/>
          <w:sz w:val="24"/>
          <w:szCs w:val="24"/>
        </w:rPr>
        <w:t xml:space="preserve"> para evitar la recidiva. Cuando esto ocurre hay que proceder a craneotomía para extirpar </w:t>
      </w:r>
      <w:r w:rsidR="00A553DC" w:rsidRPr="00A744AE">
        <w:rPr>
          <w:rFonts w:ascii="Arial" w:hAnsi="Arial" w:cs="Arial"/>
          <w:sz w:val="24"/>
          <w:szCs w:val="24"/>
        </w:rPr>
        <w:t>las membranas del hematoma. En pacientes con mal estado general o con otra contraindicación quirúrgica, el hematoma puede resolverse con tratamiento corticoide. Si el estado del paciente lo permite porque tiene un buen nivel de conciencia y escaso déficit neurológico, y siempre que el hematoma sea de pequeño tamaño, se puede optar por la actitud conservadora y esperar su reabsorción natural en el plazo de unas semanas.</w:t>
      </w:r>
    </w:p>
    <w:p w:rsidR="00B44DF4" w:rsidRPr="00A744AE" w:rsidRDefault="00B44DF4" w:rsidP="00962248">
      <w:pPr>
        <w:rPr>
          <w:rFonts w:ascii="Arial" w:hAnsi="Arial" w:cs="Arial"/>
          <w:b/>
          <w:sz w:val="24"/>
          <w:szCs w:val="24"/>
        </w:rPr>
      </w:pPr>
      <w:r w:rsidRPr="00A744AE">
        <w:rPr>
          <w:rFonts w:ascii="Arial" w:hAnsi="Arial" w:cs="Arial"/>
          <w:b/>
          <w:sz w:val="24"/>
          <w:szCs w:val="24"/>
        </w:rPr>
        <w:t>Palabras clave:</w:t>
      </w:r>
    </w:p>
    <w:p w:rsidR="00B44DF4" w:rsidRPr="00A744AE" w:rsidRDefault="00576D6D" w:rsidP="00962248">
      <w:pPr>
        <w:rPr>
          <w:rFonts w:ascii="Arial" w:hAnsi="Arial" w:cs="Arial"/>
          <w:sz w:val="24"/>
          <w:szCs w:val="24"/>
        </w:rPr>
      </w:pPr>
      <w:r>
        <w:rPr>
          <w:rFonts w:ascii="Arial" w:hAnsi="Arial" w:cs="Arial"/>
          <w:sz w:val="24"/>
          <w:szCs w:val="24"/>
        </w:rPr>
        <w:t>Hematoma subdural</w:t>
      </w:r>
    </w:p>
    <w:p w:rsidR="005527B3" w:rsidRDefault="005527B3" w:rsidP="00962248">
      <w:pPr>
        <w:rPr>
          <w:rFonts w:ascii="Arial" w:hAnsi="Arial" w:cs="Arial"/>
          <w:sz w:val="24"/>
          <w:szCs w:val="24"/>
        </w:rPr>
      </w:pPr>
      <w:r w:rsidRPr="00A744AE">
        <w:rPr>
          <w:rFonts w:ascii="Arial" w:hAnsi="Arial" w:cs="Arial"/>
          <w:sz w:val="24"/>
          <w:szCs w:val="24"/>
        </w:rPr>
        <w:t>Corticoides</w:t>
      </w:r>
    </w:p>
    <w:p w:rsidR="00576D6D" w:rsidRPr="00A744AE" w:rsidRDefault="00576D6D" w:rsidP="00962248">
      <w:pPr>
        <w:rPr>
          <w:rFonts w:ascii="Arial" w:hAnsi="Arial" w:cs="Arial"/>
          <w:sz w:val="24"/>
          <w:szCs w:val="24"/>
        </w:rPr>
      </w:pPr>
      <w:r>
        <w:rPr>
          <w:rFonts w:ascii="Arial" w:hAnsi="Arial" w:cs="Arial"/>
          <w:sz w:val="24"/>
          <w:szCs w:val="24"/>
        </w:rPr>
        <w:t>Tomografía axial computarizada</w:t>
      </w:r>
    </w:p>
    <w:p w:rsidR="005527B3" w:rsidRPr="00A744AE" w:rsidRDefault="005527B3" w:rsidP="00962248">
      <w:pPr>
        <w:rPr>
          <w:rFonts w:ascii="Arial" w:hAnsi="Arial" w:cs="Arial"/>
          <w:b/>
          <w:sz w:val="24"/>
          <w:szCs w:val="24"/>
        </w:rPr>
      </w:pPr>
    </w:p>
    <w:p w:rsidR="00B44DF4" w:rsidRPr="00576D6D" w:rsidRDefault="00B44DF4" w:rsidP="00962248">
      <w:pPr>
        <w:rPr>
          <w:rFonts w:ascii="Arial" w:hAnsi="Arial" w:cs="Arial"/>
          <w:b/>
          <w:sz w:val="24"/>
          <w:szCs w:val="24"/>
          <w:lang w:val="en-US"/>
        </w:rPr>
      </w:pPr>
      <w:r w:rsidRPr="00576D6D">
        <w:rPr>
          <w:rFonts w:ascii="Arial" w:hAnsi="Arial" w:cs="Arial"/>
          <w:b/>
          <w:sz w:val="24"/>
          <w:szCs w:val="24"/>
          <w:lang w:val="en-US"/>
        </w:rPr>
        <w:t>Bibliografía:</w:t>
      </w:r>
    </w:p>
    <w:p w:rsidR="005424EE" w:rsidRPr="00A744AE" w:rsidRDefault="00A553DC" w:rsidP="00962248">
      <w:pPr>
        <w:rPr>
          <w:rFonts w:ascii="Arial" w:hAnsi="Arial" w:cs="Arial"/>
          <w:sz w:val="24"/>
          <w:szCs w:val="24"/>
          <w:lang w:val="en-US"/>
        </w:rPr>
      </w:pPr>
      <w:r w:rsidRPr="00A744AE">
        <w:rPr>
          <w:rFonts w:ascii="Arial" w:hAnsi="Arial" w:cs="Arial"/>
          <w:sz w:val="24"/>
          <w:szCs w:val="24"/>
          <w:lang w:val="en-US"/>
        </w:rPr>
        <w:t>Brown A W, Malee JF, McCle</w:t>
      </w:r>
      <w:r w:rsidR="00D50797" w:rsidRPr="00A744AE">
        <w:rPr>
          <w:rFonts w:ascii="Arial" w:hAnsi="Arial" w:cs="Arial"/>
          <w:sz w:val="24"/>
          <w:szCs w:val="24"/>
          <w:lang w:val="en-US"/>
        </w:rPr>
        <w:t>lland RL, et al. The pysychiatrtric sequel of traumatic injury. Am j Psychiatry 2010; 167:312-20</w:t>
      </w:r>
    </w:p>
    <w:p w:rsidR="00D50797" w:rsidRPr="00A744AE" w:rsidRDefault="00E92BC5" w:rsidP="00962248">
      <w:pPr>
        <w:rPr>
          <w:rFonts w:ascii="Arial" w:hAnsi="Arial" w:cs="Arial"/>
          <w:sz w:val="24"/>
          <w:szCs w:val="24"/>
        </w:rPr>
      </w:pPr>
      <w:r w:rsidRPr="00A744AE">
        <w:rPr>
          <w:rFonts w:ascii="Arial" w:hAnsi="Arial" w:cs="Arial"/>
          <w:color w:val="000000"/>
          <w:sz w:val="24"/>
          <w:szCs w:val="24"/>
        </w:rPr>
        <w:t>ALGORTA, Marcelo  y  SPAGNUOLO, Edgardo.</w:t>
      </w:r>
      <w:r w:rsidRPr="00A744AE">
        <w:rPr>
          <w:rStyle w:val="article-title"/>
          <w:rFonts w:ascii="Arial" w:hAnsi="Arial" w:cs="Arial"/>
          <w:color w:val="000000"/>
          <w:sz w:val="24"/>
          <w:szCs w:val="24"/>
        </w:rPr>
        <w:t> Hematoma subdural crónico: Modalidades de tratamiento revisión del tema. Propuestas de manejo.</w:t>
      </w:r>
      <w:r w:rsidRPr="00A744AE">
        <w:rPr>
          <w:rFonts w:ascii="Arial" w:hAnsi="Arial" w:cs="Arial"/>
          <w:i/>
          <w:iCs/>
          <w:color w:val="000000"/>
          <w:sz w:val="24"/>
          <w:szCs w:val="24"/>
        </w:rPr>
        <w:t xml:space="preserve"> Rev. argent. </w:t>
      </w:r>
      <w:proofErr w:type="spellStart"/>
      <w:r w:rsidRPr="00A744AE">
        <w:rPr>
          <w:rFonts w:ascii="Arial" w:hAnsi="Arial" w:cs="Arial"/>
          <w:i/>
          <w:iCs/>
          <w:color w:val="000000"/>
          <w:sz w:val="24"/>
          <w:szCs w:val="24"/>
        </w:rPr>
        <w:t>neurocir</w:t>
      </w:r>
      <w:proofErr w:type="spellEnd"/>
      <w:r w:rsidRPr="00A744AE">
        <w:rPr>
          <w:rFonts w:ascii="Arial" w:hAnsi="Arial" w:cs="Arial"/>
          <w:i/>
          <w:iCs/>
          <w:color w:val="000000"/>
          <w:sz w:val="24"/>
          <w:szCs w:val="24"/>
        </w:rPr>
        <w:t>.</w:t>
      </w:r>
      <w:r w:rsidRPr="00A744AE">
        <w:rPr>
          <w:rFonts w:ascii="Arial" w:hAnsi="Arial" w:cs="Arial"/>
          <w:color w:val="000000"/>
          <w:sz w:val="24"/>
          <w:szCs w:val="24"/>
        </w:rPr>
        <w:t> [online]. 2010, vol.24, n.4 [citado  2017-12-12], pp. 195-205 </w:t>
      </w:r>
    </w:p>
    <w:p w:rsidR="00D50797" w:rsidRDefault="005527B3" w:rsidP="00962248">
      <w:pPr>
        <w:rPr>
          <w:rFonts w:ascii="Arial" w:hAnsi="Arial" w:cs="Arial"/>
          <w:color w:val="000000"/>
          <w:sz w:val="24"/>
          <w:szCs w:val="24"/>
        </w:rPr>
      </w:pPr>
      <w:r w:rsidRPr="00A744AE">
        <w:rPr>
          <w:rFonts w:ascii="Arial" w:hAnsi="Arial" w:cs="Arial"/>
          <w:color w:val="000000"/>
          <w:sz w:val="24"/>
          <w:szCs w:val="24"/>
        </w:rPr>
        <w:t>QUINTANAL CORDERO, Nelson et al.</w:t>
      </w:r>
      <w:r w:rsidRPr="00A744AE">
        <w:rPr>
          <w:rStyle w:val="article-title"/>
          <w:rFonts w:ascii="Arial" w:hAnsi="Arial" w:cs="Arial"/>
          <w:color w:val="000000"/>
          <w:sz w:val="24"/>
          <w:szCs w:val="24"/>
        </w:rPr>
        <w:t> Traumatismo craneoencefálico: estudio de cinco años.</w:t>
      </w:r>
      <w:r w:rsidRPr="00A744AE">
        <w:rPr>
          <w:rFonts w:ascii="Arial" w:hAnsi="Arial" w:cs="Arial"/>
          <w:i/>
          <w:iCs/>
          <w:color w:val="000000"/>
          <w:sz w:val="24"/>
          <w:szCs w:val="24"/>
        </w:rPr>
        <w:t> </w:t>
      </w:r>
      <w:proofErr w:type="spellStart"/>
      <w:r w:rsidRPr="00A744AE">
        <w:rPr>
          <w:rFonts w:ascii="Arial" w:hAnsi="Arial" w:cs="Arial"/>
          <w:i/>
          <w:iCs/>
          <w:color w:val="000000"/>
          <w:sz w:val="24"/>
          <w:szCs w:val="24"/>
        </w:rPr>
        <w:t>Rev</w:t>
      </w:r>
      <w:proofErr w:type="spellEnd"/>
      <w:r w:rsidRPr="00A744AE">
        <w:rPr>
          <w:rFonts w:ascii="Arial" w:hAnsi="Arial" w:cs="Arial"/>
          <w:i/>
          <w:iCs/>
          <w:color w:val="000000"/>
          <w:sz w:val="24"/>
          <w:szCs w:val="24"/>
        </w:rPr>
        <w:t xml:space="preserve"> </w:t>
      </w:r>
      <w:proofErr w:type="spellStart"/>
      <w:r w:rsidRPr="00A744AE">
        <w:rPr>
          <w:rFonts w:ascii="Arial" w:hAnsi="Arial" w:cs="Arial"/>
          <w:i/>
          <w:iCs/>
          <w:color w:val="000000"/>
          <w:sz w:val="24"/>
          <w:szCs w:val="24"/>
        </w:rPr>
        <w:t>Cub</w:t>
      </w:r>
      <w:proofErr w:type="spellEnd"/>
      <w:r w:rsidRPr="00A744AE">
        <w:rPr>
          <w:rFonts w:ascii="Arial" w:hAnsi="Arial" w:cs="Arial"/>
          <w:i/>
          <w:iCs/>
          <w:color w:val="000000"/>
          <w:sz w:val="24"/>
          <w:szCs w:val="24"/>
        </w:rPr>
        <w:t xml:space="preserve"> </w:t>
      </w:r>
      <w:proofErr w:type="spellStart"/>
      <w:r w:rsidRPr="00A744AE">
        <w:rPr>
          <w:rFonts w:ascii="Arial" w:hAnsi="Arial" w:cs="Arial"/>
          <w:i/>
          <w:iCs/>
          <w:color w:val="000000"/>
          <w:sz w:val="24"/>
          <w:szCs w:val="24"/>
        </w:rPr>
        <w:t>Med</w:t>
      </w:r>
      <w:proofErr w:type="spellEnd"/>
      <w:r w:rsidRPr="00A744AE">
        <w:rPr>
          <w:rFonts w:ascii="Arial" w:hAnsi="Arial" w:cs="Arial"/>
          <w:i/>
          <w:iCs/>
          <w:color w:val="000000"/>
          <w:sz w:val="24"/>
          <w:szCs w:val="24"/>
        </w:rPr>
        <w:t xml:space="preserve"> Mil</w:t>
      </w:r>
      <w:r w:rsidRPr="00A744AE">
        <w:rPr>
          <w:rFonts w:ascii="Arial" w:hAnsi="Arial" w:cs="Arial"/>
          <w:color w:val="000000"/>
          <w:sz w:val="24"/>
          <w:szCs w:val="24"/>
        </w:rPr>
        <w:t> [online]. 2006, vol.35, n.2 [citado  2017-12-12], pp. 0-0 . Disponible en: &lt;http://scielo.sld.cu/scielo.php?script=sci_arttext&amp;pid=S0138-65572006000200003&amp;lng=es&amp;nrm=iso&gt;. ISSN 1561-3046.</w:t>
      </w:r>
    </w:p>
    <w:p w:rsidR="00A744AE" w:rsidRDefault="00576D6D" w:rsidP="00962248">
      <w:pPr>
        <w:rPr>
          <w:rFonts w:ascii="Arial" w:hAnsi="Arial" w:cs="Arial"/>
          <w:color w:val="000000"/>
          <w:sz w:val="24"/>
          <w:szCs w:val="24"/>
        </w:rPr>
      </w:pPr>
      <w:proofErr w:type="spellStart"/>
      <w:r>
        <w:rPr>
          <w:rFonts w:ascii="Arial" w:hAnsi="Arial" w:cs="Arial"/>
          <w:color w:val="000000"/>
          <w:sz w:val="24"/>
          <w:szCs w:val="24"/>
        </w:rPr>
        <w:t>Suros</w:t>
      </w:r>
      <w:proofErr w:type="spellEnd"/>
      <w:r>
        <w:rPr>
          <w:rFonts w:ascii="Arial" w:hAnsi="Arial" w:cs="Arial"/>
          <w:color w:val="000000"/>
          <w:sz w:val="24"/>
          <w:szCs w:val="24"/>
        </w:rPr>
        <w:t xml:space="preserve"> A., </w:t>
      </w:r>
      <w:proofErr w:type="spellStart"/>
      <w:r>
        <w:rPr>
          <w:rFonts w:ascii="Arial" w:hAnsi="Arial" w:cs="Arial"/>
          <w:color w:val="000000"/>
          <w:sz w:val="24"/>
          <w:szCs w:val="24"/>
        </w:rPr>
        <w:t>Suros</w:t>
      </w:r>
      <w:proofErr w:type="spellEnd"/>
      <w:r>
        <w:rPr>
          <w:rFonts w:ascii="Arial" w:hAnsi="Arial" w:cs="Arial"/>
          <w:color w:val="000000"/>
          <w:sz w:val="24"/>
          <w:szCs w:val="24"/>
        </w:rPr>
        <w:t xml:space="preserve"> J. semiología medica 8va edición 2001, pagina 911</w:t>
      </w:r>
    </w:p>
    <w:p w:rsidR="006130A6" w:rsidRPr="00A744AE" w:rsidRDefault="006130A6" w:rsidP="00962248">
      <w:pPr>
        <w:rPr>
          <w:rFonts w:ascii="Arial" w:hAnsi="Arial" w:cs="Arial"/>
          <w:color w:val="000000"/>
          <w:sz w:val="24"/>
          <w:szCs w:val="24"/>
        </w:rPr>
      </w:pPr>
      <w:proofErr w:type="spellStart"/>
      <w:r>
        <w:rPr>
          <w:rFonts w:ascii="Arial" w:hAnsi="Arial" w:cs="Arial"/>
          <w:color w:val="000000"/>
          <w:sz w:val="24"/>
          <w:szCs w:val="24"/>
        </w:rPr>
        <w:t>Zarranz</w:t>
      </w:r>
      <w:proofErr w:type="spellEnd"/>
      <w:r>
        <w:rPr>
          <w:rFonts w:ascii="Arial" w:hAnsi="Arial" w:cs="Arial"/>
          <w:color w:val="000000"/>
          <w:sz w:val="24"/>
          <w:szCs w:val="24"/>
        </w:rPr>
        <w:t xml:space="preserve"> J.J. </w:t>
      </w:r>
      <w:proofErr w:type="spellStart"/>
      <w:r>
        <w:rPr>
          <w:rFonts w:ascii="Arial" w:hAnsi="Arial" w:cs="Arial"/>
          <w:color w:val="000000"/>
          <w:sz w:val="24"/>
          <w:szCs w:val="24"/>
        </w:rPr>
        <w:t>Neurologia</w:t>
      </w:r>
      <w:proofErr w:type="spellEnd"/>
      <w:r>
        <w:rPr>
          <w:rFonts w:ascii="Arial" w:hAnsi="Arial" w:cs="Arial"/>
          <w:color w:val="000000"/>
          <w:sz w:val="24"/>
          <w:szCs w:val="24"/>
        </w:rPr>
        <w:t xml:space="preserve"> 5ta edición 2013, Hematoma subdural crónico pagina 513</w:t>
      </w:r>
    </w:p>
    <w:p w:rsidR="005527B3" w:rsidRPr="00E92BC5" w:rsidRDefault="005527B3" w:rsidP="00962248"/>
    <w:sectPr w:rsidR="005527B3" w:rsidRPr="00E92B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8693D"/>
    <w:multiLevelType w:val="hybridMultilevel"/>
    <w:tmpl w:val="9E5A4842"/>
    <w:lvl w:ilvl="0" w:tplc="CAFCAF2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90"/>
    <w:rsid w:val="000765D9"/>
    <w:rsid w:val="000A79B5"/>
    <w:rsid w:val="00150196"/>
    <w:rsid w:val="005424EE"/>
    <w:rsid w:val="005527B3"/>
    <w:rsid w:val="00576D6D"/>
    <w:rsid w:val="006130A6"/>
    <w:rsid w:val="006B5690"/>
    <w:rsid w:val="00751703"/>
    <w:rsid w:val="00962248"/>
    <w:rsid w:val="00A553DC"/>
    <w:rsid w:val="00A744AE"/>
    <w:rsid w:val="00B44DF4"/>
    <w:rsid w:val="00C809F4"/>
    <w:rsid w:val="00CB3DF4"/>
    <w:rsid w:val="00D50797"/>
    <w:rsid w:val="00D67121"/>
    <w:rsid w:val="00E33EAF"/>
    <w:rsid w:val="00E92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579F"/>
  <w15:chartTrackingRefBased/>
  <w15:docId w15:val="{3D991493-FD3D-4BAC-9464-07F9BE2D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248"/>
    <w:pPr>
      <w:ind w:left="720"/>
      <w:contextualSpacing/>
    </w:pPr>
  </w:style>
  <w:style w:type="character" w:styleId="Hipervnculo">
    <w:name w:val="Hyperlink"/>
    <w:basedOn w:val="Fuentedeprrafopredeter"/>
    <w:uiPriority w:val="99"/>
    <w:unhideWhenUsed/>
    <w:rsid w:val="005424EE"/>
    <w:rPr>
      <w:color w:val="0563C1" w:themeColor="hyperlink"/>
      <w:u w:val="single"/>
    </w:rPr>
  </w:style>
  <w:style w:type="character" w:customStyle="1" w:styleId="article-title">
    <w:name w:val="article-title"/>
    <w:basedOn w:val="Fuentedeprrafopredeter"/>
    <w:rsid w:val="00E9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632</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Heredia</dc:creator>
  <cp:keywords/>
  <dc:description/>
  <cp:lastModifiedBy>Autor</cp:lastModifiedBy>
  <cp:revision>7</cp:revision>
  <dcterms:created xsi:type="dcterms:W3CDTF">2017-12-12T18:05:00Z</dcterms:created>
  <dcterms:modified xsi:type="dcterms:W3CDTF">2017-12-12T22:13:00Z</dcterms:modified>
</cp:coreProperties>
</file>